
<file path=[Content_Types].xml><?xml version="1.0" encoding="utf-8"?>
<Types xmlns="http://schemas.openxmlformats.org/package/2006/content-types">
  <Default ContentType="application/xml" Extension="xml"/>
  <Default ContentType="application/vnd.openxmlformats-package.relationships+xml" Extension="rels"/>
  <Override ContentType="application/vnd.openxmlformats-officedocument.wordprocessingml.settings+xml" PartName="/word/settings.xml"/>
  <Override ContentType="application/vnd.openxmlformats-officedocument.wordprocessingml.styles+xml" PartName="/word/styles.xml"/>
  <Override ContentType="application/vnd.openxmlformats-officedocument.wordprocessingml.footer+xml" PartName="/word/footer1.xml"/>
  <Override ContentType="application/vnd.openxmlformats-officedocument.wordprocessingml.fontTable+xml" PartName="/word/fontTable.xml"/>
  <Override ContentType="application/vnd.openxmlformats-officedocument.wordprocessingml.numbering+xml" PartName="/word/numbering.xml"/>
  <Override ContentType="application/vnd.openxmlformats-officedocument.wordprocessingml.document.main+xml" PartName="/word/document.xml"/>
</Types>
</file>

<file path=_rels/.rels><?xml version="1.0" encoding="UTF-8" standalone="yes"?><Relationships xmlns="http://schemas.openxmlformats.org/package/2006/relationships"><Relationship Id="rId1" Type="http://schemas.openxmlformats.org/officeDocument/2006/relationships/officeDocument" Target="word/document.xml"/></Relationships>
</file>

<file path=word/document.xml><?xml version="1.0" encoding="utf-8"?>
<w:document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w:background w:color="FFFFFF"/>
  <w:body>
    <w:p w:rsidR="00000000" w:rsidDel="00000000" w:rsidP="00000000" w:rsidRDefault="00000000" w:rsidRPr="00000000">
      <w:pPr>
        <w:spacing w:after="0" w:line="240" w:lineRule="auto"/>
        <w:contextualSpacing w:val="0"/>
      </w:pPr>
      <w:r w:rsidDel="00000000" w:rsidR="00000000" w:rsidRPr="00000000">
        <w:rPr>
          <w:rFonts w:ascii="Times New Roman" w:cs="Times New Roman" w:eastAsia="Times New Roman" w:hAnsi="Times New Roman"/>
          <w:sz w:val="96"/>
          <w:szCs w:val="96"/>
          <w:rtl w:val="0"/>
        </w:rPr>
        <w:t xml:space="preserve">Memorandum</w:t>
      </w:r>
    </w:p>
    <w:p w:rsidR="00000000" w:rsidDel="00000000" w:rsidP="00000000" w:rsidRDefault="00000000" w:rsidRPr="00000000">
      <w:pPr>
        <w:spacing w:after="0" w:line="240" w:lineRule="auto"/>
        <w:contextualSpacing w:val="0"/>
      </w:pPr>
      <w:bookmarkStart w:colFirst="0" w:colLast="0" w:name="_gjdgxs" w:id="0"/>
      <w:bookmarkEnd w:id="0"/>
      <w:r w:rsidDel="00000000" w:rsidR="00000000" w:rsidRPr="00000000">
        <w:rPr>
          <w:rFonts w:ascii="Times New Roman" w:cs="Times New Roman" w:eastAsia="Times New Roman" w:hAnsi="Times New Roman"/>
          <w:b w:val="1"/>
          <w:sz w:val="24"/>
          <w:szCs w:val="24"/>
          <w:rtl w:val="0"/>
        </w:rPr>
        <w:t xml:space="preserve">TO: </w:t>
      </w:r>
      <w:r w:rsidDel="00000000" w:rsidR="00000000" w:rsidRPr="00000000">
        <w:rPr>
          <w:rFonts w:ascii="Times New Roman" w:cs="Times New Roman" w:eastAsia="Times New Roman" w:hAnsi="Times New Roman"/>
          <w:sz w:val="24"/>
          <w:szCs w:val="24"/>
          <w:rtl w:val="0"/>
        </w:rPr>
        <w:t xml:space="preserve">Whom it may concern</w:t>
      </w:r>
    </w:p>
    <w:p w:rsidR="00000000" w:rsidDel="00000000" w:rsidP="00000000" w:rsidRDefault="00000000" w:rsidRPr="00000000">
      <w:pPr>
        <w:spacing w:after="0" w:line="240" w:lineRule="auto"/>
        <w:contextualSpacing w:val="0"/>
      </w:pPr>
      <w:r w:rsidDel="00000000" w:rsidR="00000000" w:rsidRPr="00000000">
        <w:rPr>
          <w:rFonts w:ascii="Times New Roman" w:cs="Times New Roman" w:eastAsia="Times New Roman" w:hAnsi="Times New Roman"/>
          <w:b w:val="1"/>
          <w:sz w:val="24"/>
          <w:szCs w:val="24"/>
          <w:rtl w:val="0"/>
        </w:rPr>
        <w:t xml:space="preserve">FROM:</w:t>
      </w:r>
      <w:r w:rsidDel="00000000" w:rsidR="00000000" w:rsidRPr="00000000">
        <w:rPr>
          <w:rFonts w:ascii="Times New Roman" w:cs="Times New Roman" w:eastAsia="Times New Roman" w:hAnsi="Times New Roman"/>
          <w:sz w:val="24"/>
          <w:szCs w:val="24"/>
          <w:rtl w:val="0"/>
        </w:rPr>
        <w:t xml:space="preserve"> Emily Uthoff</w:t>
      </w:r>
    </w:p>
    <w:p w:rsidR="00000000" w:rsidDel="00000000" w:rsidP="00000000" w:rsidRDefault="00000000" w:rsidRPr="00000000">
      <w:pPr>
        <w:spacing w:after="0" w:line="240" w:lineRule="auto"/>
        <w:contextualSpacing w:val="0"/>
      </w:pPr>
      <w:r w:rsidDel="00000000" w:rsidR="00000000" w:rsidRPr="00000000">
        <w:rPr>
          <w:rFonts w:ascii="Times New Roman" w:cs="Times New Roman" w:eastAsia="Times New Roman" w:hAnsi="Times New Roman"/>
          <w:b w:val="1"/>
          <w:sz w:val="24"/>
          <w:szCs w:val="24"/>
          <w:rtl w:val="0"/>
        </w:rPr>
        <w:t xml:space="preserve">DATE:</w:t>
      </w:r>
      <w:r w:rsidDel="00000000" w:rsidR="00000000" w:rsidRPr="00000000">
        <w:rPr>
          <w:rFonts w:ascii="Times New Roman" w:cs="Times New Roman" w:eastAsia="Times New Roman" w:hAnsi="Times New Roman"/>
          <w:sz w:val="24"/>
          <w:szCs w:val="24"/>
          <w:rtl w:val="0"/>
        </w:rPr>
        <w:t xml:space="preserve"> 19 November 2016</w:t>
      </w:r>
    </w:p>
    <w:p w:rsidR="00000000" w:rsidDel="00000000" w:rsidP="00000000" w:rsidRDefault="00000000" w:rsidRPr="00000000">
      <w:pPr>
        <w:spacing w:after="0" w:line="240" w:lineRule="auto"/>
        <w:contextualSpacing w:val="0"/>
      </w:pPr>
      <w:r w:rsidDel="00000000" w:rsidR="00000000" w:rsidRPr="00000000">
        <w:rPr>
          <w:rFonts w:ascii="Times New Roman" w:cs="Times New Roman" w:eastAsia="Times New Roman" w:hAnsi="Times New Roman"/>
          <w:b w:val="1"/>
          <w:sz w:val="24"/>
          <w:szCs w:val="24"/>
          <w:rtl w:val="0"/>
        </w:rPr>
        <w:t xml:space="preserve">SUBJECT:</w:t>
      </w:r>
      <w:r w:rsidDel="00000000" w:rsidR="00000000" w:rsidRPr="00000000">
        <w:rPr>
          <w:rFonts w:ascii="Times New Roman" w:cs="Times New Roman" w:eastAsia="Times New Roman" w:hAnsi="Times New Roman"/>
          <w:sz w:val="24"/>
          <w:szCs w:val="24"/>
          <w:rtl w:val="0"/>
        </w:rPr>
        <w:t xml:space="preserve"> Categorizing types of board games</w:t>
      </w:r>
    </w:p>
    <w:p w:rsidR="00000000" w:rsidDel="00000000" w:rsidP="00000000" w:rsidRDefault="00000000" w:rsidRPr="00000000">
      <w:pPr>
        <w:spacing w:after="0" w:line="240" w:lineRule="auto"/>
        <w:contextualSpacing w:val="0"/>
      </w:pPr>
      <w:r w:rsidDel="00000000" w:rsidR="00000000" w:rsidRPr="00000000">
        <w:rPr>
          <w:rtl w:val="0"/>
        </w:rPr>
      </w:r>
    </w:p>
    <w:p w:rsidR="00000000" w:rsidDel="00000000" w:rsidP="00000000" w:rsidRDefault="00000000" w:rsidRPr="00000000">
      <w:pPr>
        <w:spacing w:after="0" w:line="240" w:lineRule="auto"/>
        <w:contextualSpacing w:val="0"/>
      </w:pPr>
      <w:r w:rsidDel="00000000" w:rsidR="00000000" w:rsidRPr="00000000">
        <w:rPr>
          <w:rFonts w:ascii="Times New Roman" w:cs="Times New Roman" w:eastAsia="Times New Roman" w:hAnsi="Times New Roman"/>
          <w:sz w:val="24"/>
          <w:szCs w:val="24"/>
          <w:rtl w:val="0"/>
        </w:rPr>
        <w:tab/>
        <w:t xml:space="preserve">This memo will discuss the way board game hobbyists categorize games.  These categorizations can lead to making a decision on what game to play.  These categories are also a way for experienced and knowledgeable board gamers to recommend games to their fellow hobbyists and people who may be new to the hobby.</w:t>
      </w:r>
    </w:p>
    <w:p w:rsidR="00000000" w:rsidDel="00000000" w:rsidP="00000000" w:rsidRDefault="00000000" w:rsidRPr="00000000">
      <w:pPr>
        <w:spacing w:after="0" w:line="240" w:lineRule="auto"/>
        <w:contextualSpacing w:val="0"/>
      </w:pPr>
      <w:r w:rsidDel="00000000" w:rsidR="00000000" w:rsidRPr="00000000">
        <w:rPr>
          <w:rtl w:val="0"/>
        </w:rPr>
      </w:r>
    </w:p>
    <w:p w:rsidR="00000000" w:rsidDel="00000000" w:rsidP="00000000" w:rsidRDefault="00000000" w:rsidRPr="00000000">
      <w:pPr>
        <w:spacing w:after="0" w:line="240" w:lineRule="auto"/>
        <w:contextualSpacing w:val="0"/>
      </w:pPr>
      <w:r w:rsidDel="00000000" w:rsidR="00000000" w:rsidRPr="00000000">
        <w:rPr>
          <w:rFonts w:ascii="Times New Roman" w:cs="Times New Roman" w:eastAsia="Times New Roman" w:hAnsi="Times New Roman"/>
          <w:b w:val="1"/>
          <w:sz w:val="28"/>
          <w:szCs w:val="28"/>
          <w:rtl w:val="0"/>
        </w:rPr>
        <w:t xml:space="preserve">Categorizing types of board games</w:t>
      </w:r>
    </w:p>
    <w:p w:rsidR="00000000" w:rsidDel="00000000" w:rsidP="00000000" w:rsidRDefault="00000000" w:rsidRPr="00000000">
      <w:pPr>
        <w:spacing w:after="0" w:line="240" w:lineRule="auto"/>
        <w:contextualSpacing w:val="0"/>
      </w:pPr>
      <w:r w:rsidDel="00000000" w:rsidR="00000000" w:rsidRPr="00000000">
        <w:rPr>
          <w:rFonts w:ascii="Times New Roman" w:cs="Times New Roman" w:eastAsia="Times New Roman" w:hAnsi="Times New Roman"/>
          <w:b w:val="1"/>
          <w:sz w:val="24"/>
          <w:szCs w:val="24"/>
          <w:rtl w:val="0"/>
        </w:rPr>
        <w:t xml:space="preserve">Genres</w:t>
      </w:r>
    </w:p>
    <w:p w:rsidR="00000000" w:rsidDel="00000000" w:rsidP="00000000" w:rsidRDefault="00000000" w:rsidRPr="00000000">
      <w:pPr>
        <w:spacing w:after="0" w:line="240" w:lineRule="auto"/>
        <w:contextualSpacing w:val="0"/>
      </w:pPr>
      <w:r w:rsidDel="00000000" w:rsidR="00000000" w:rsidRPr="00000000">
        <w:rPr>
          <w:rFonts w:ascii="Times New Roman" w:cs="Times New Roman" w:eastAsia="Times New Roman" w:hAnsi="Times New Roman"/>
          <w:b w:val="1"/>
          <w:sz w:val="24"/>
          <w:szCs w:val="24"/>
          <w:rtl w:val="0"/>
        </w:rPr>
        <w:tab/>
      </w:r>
      <w:r w:rsidDel="00000000" w:rsidR="00000000" w:rsidRPr="00000000">
        <w:rPr>
          <w:rFonts w:ascii="Times New Roman" w:cs="Times New Roman" w:eastAsia="Times New Roman" w:hAnsi="Times New Roman"/>
          <w:sz w:val="24"/>
          <w:szCs w:val="24"/>
          <w:rtl w:val="0"/>
        </w:rPr>
        <w:t xml:space="preserve">Board games can be described in terms of how players interact with the game and other players.  The types described by the interview participants are social (a lot of taking with other players), deceptive/lying (deceiving and lying to other players), and strategic (taking time to think out a strategy for future moves) games.  A couple games which are considered social games by board gamers are Codenames and One Night Ultimate Werewolf.  Both of these games hinge on people talking with each other to try to solve a problem.  In Codenames, teams are trying to figure out what their team leader is trying to communicate to them.  Similarly, in One Night Ultimate Werewolf, players are trying to figure out who is on the villager team and who is one the werewolf team.  Through communicating about these secret roles, players gain more information about what is happening in the game.  Social games are really beneficial because they can very often allow large numbers of people to play one game at the same time.  They are also a good way for people to communicate even if they don’t already know each other.  As one of the interviewees said, “You feel like you’ve known them for a while when though most of the time you don’t know most of them”.  Social are great to play with a group of people who would rather spend time chatting as opposed to thinking in-depth about how to win a game.</w:t>
      </w:r>
    </w:p>
    <w:p w:rsidR="00000000" w:rsidDel="00000000" w:rsidP="00000000" w:rsidRDefault="00000000" w:rsidRPr="00000000">
      <w:pPr>
        <w:spacing w:after="0" w:line="240" w:lineRule="auto"/>
        <w:contextualSpacing w:val="0"/>
      </w:pPr>
      <w:r w:rsidDel="00000000" w:rsidR="00000000" w:rsidRPr="00000000">
        <w:rPr>
          <w:rFonts w:ascii="Times New Roman" w:cs="Times New Roman" w:eastAsia="Times New Roman" w:hAnsi="Times New Roman"/>
          <w:sz w:val="24"/>
          <w:szCs w:val="24"/>
          <w:rtl w:val="0"/>
        </w:rPr>
        <w:tab/>
        <w:t xml:space="preserve">One category that fits in with social games are deception games.  Deception games are often very social because players are lying to each other about information that is not available to everyone in the game.  Sometimes deception games are referred to “social deception games”.  Deception games that were brought up by interviewees are Coup, Masquerade, and Resistance/The Resistance: Avalon.  In all of these games, players lie about what role they have been assigned in the game, and it is the duty of the other players to figure out who is lying and who is telling the truth.  One of the interviewers said that they liked playing social deception games because it is new to them and it’s lying without consequences.  These types of games have also been used to deal with players who tend to cheat and lie in games.  In this situation, cheating is an integral part of the game, so it doesn’t diminish the experiences of other board gamers.</w:t>
      </w:r>
    </w:p>
    <w:p w:rsidR="00000000" w:rsidDel="00000000" w:rsidP="00000000" w:rsidRDefault="00000000" w:rsidRPr="00000000">
      <w:pPr>
        <w:spacing w:after="0" w:line="240" w:lineRule="auto"/>
        <w:contextualSpacing w:val="0"/>
      </w:pPr>
      <w:r w:rsidDel="00000000" w:rsidR="00000000" w:rsidRPr="00000000">
        <w:rPr>
          <w:rFonts w:ascii="Times New Roman" w:cs="Times New Roman" w:eastAsia="Times New Roman" w:hAnsi="Times New Roman"/>
          <w:sz w:val="24"/>
          <w:szCs w:val="24"/>
          <w:rtl w:val="0"/>
        </w:rPr>
        <w:tab/>
        <w:t xml:space="preserve">One common attribute of a board game is whether it requires a large amount of strategy.  Strategy games are great for people who like things to be planned out, rather than being random.  One of the interviewees has a very organized way of scheduling their weeks, so that can be reflected in the fact that they like to play strategic games where they might have to plan out all the moves they are going to make in a game ahead of time.  Another interviewee said that his mother is really interested in puzzles, so she was very integral in introducing him to strategic games where it’s really a puzzle of the most optimal moves one can make to win the game.  Games with high amount of strategy often take only up to five people and usually take a lot more time to play than the social games.  Playing some strategy games require time to be set aside specifically to play the game.  Not everyone who is a board gamer likes games really heavy in strategy, though, as seen by the interviewee who is more a fan of social games.</w:t>
      </w:r>
    </w:p>
    <w:p w:rsidR="00000000" w:rsidDel="00000000" w:rsidP="00000000" w:rsidRDefault="00000000" w:rsidRPr="00000000">
      <w:pPr>
        <w:spacing w:after="0" w:line="240" w:lineRule="auto"/>
        <w:contextualSpacing w:val="0"/>
      </w:pPr>
      <w:r w:rsidDel="00000000" w:rsidR="00000000" w:rsidRPr="00000000">
        <w:rPr>
          <w:rtl w:val="0"/>
        </w:rPr>
      </w:r>
    </w:p>
    <w:p w:rsidR="00000000" w:rsidDel="00000000" w:rsidP="00000000" w:rsidRDefault="00000000" w:rsidRPr="00000000">
      <w:pPr>
        <w:spacing w:after="0" w:line="240" w:lineRule="auto"/>
        <w:contextualSpacing w:val="0"/>
      </w:pPr>
      <w:r w:rsidDel="00000000" w:rsidR="00000000" w:rsidRPr="00000000">
        <w:rPr>
          <w:rFonts w:ascii="Times New Roman" w:cs="Times New Roman" w:eastAsia="Times New Roman" w:hAnsi="Times New Roman"/>
          <w:b w:val="1"/>
          <w:sz w:val="24"/>
          <w:szCs w:val="24"/>
          <w:rtl w:val="0"/>
        </w:rPr>
        <w:t xml:space="preserve">Time Commitment</w:t>
      </w:r>
    </w:p>
    <w:p w:rsidR="00000000" w:rsidDel="00000000" w:rsidP="00000000" w:rsidRDefault="00000000" w:rsidRPr="00000000">
      <w:pPr>
        <w:spacing w:after="0" w:line="240" w:lineRule="auto"/>
        <w:contextualSpacing w:val="0"/>
      </w:pPr>
      <w:r w:rsidDel="00000000" w:rsidR="00000000" w:rsidRPr="00000000">
        <w:rPr>
          <w:rFonts w:ascii="Times New Roman" w:cs="Times New Roman" w:eastAsia="Times New Roman" w:hAnsi="Times New Roman"/>
          <w:b w:val="1"/>
          <w:sz w:val="24"/>
          <w:szCs w:val="24"/>
          <w:rtl w:val="0"/>
        </w:rPr>
        <w:tab/>
      </w:r>
      <w:r w:rsidDel="00000000" w:rsidR="00000000" w:rsidRPr="00000000">
        <w:rPr>
          <w:rFonts w:ascii="Times New Roman" w:cs="Times New Roman" w:eastAsia="Times New Roman" w:hAnsi="Times New Roman"/>
          <w:sz w:val="24"/>
          <w:szCs w:val="24"/>
          <w:rtl w:val="0"/>
        </w:rPr>
        <w:t xml:space="preserve">Speaking to time commitment of board games in general, one of the interviewees said that if board games required a set amount of time every week to be allowed to participate, they would not be able to join.  A benefit to board games is the fact that some don’t take a long time to play, so people who come late to board game meetups don’t have to worry about completely missing out on participation.</w:t>
      </w:r>
    </w:p>
    <w:p w:rsidR="00000000" w:rsidDel="00000000" w:rsidP="00000000" w:rsidRDefault="00000000" w:rsidRPr="00000000">
      <w:pPr>
        <w:spacing w:after="0" w:line="240" w:lineRule="auto"/>
        <w:contextualSpacing w:val="0"/>
      </w:pPr>
      <w:r w:rsidDel="00000000" w:rsidR="00000000" w:rsidRPr="00000000">
        <w:rPr>
          <w:rFonts w:ascii="Times New Roman" w:cs="Times New Roman" w:eastAsia="Times New Roman" w:hAnsi="Times New Roman"/>
          <w:sz w:val="24"/>
          <w:szCs w:val="24"/>
          <w:rtl w:val="0"/>
        </w:rPr>
        <w:tab/>
        <w:t xml:space="preserve">The time it takes to play a game is another way board game players categorize games. Players generally want to play games that can finish in the time frame they have, taking into account how long it takes to set up the game and explain the instructions if necessary.  Sometimes people decide that they want to play multiple rounds of a shorter game rather than play a long game once.  As mentioned earlier, the social games usually have a shorter game time, and the heavily strategic games can last much longer.  Risk, which is a game frequently referenced by the interviewees, can take anywhere from one to eight hours, depending on how aggressive the players strategies are.</w:t>
      </w:r>
    </w:p>
    <w:p w:rsidR="00000000" w:rsidDel="00000000" w:rsidP="00000000" w:rsidRDefault="00000000" w:rsidRPr="00000000">
      <w:pPr>
        <w:spacing w:after="0" w:line="240" w:lineRule="auto"/>
        <w:contextualSpacing w:val="0"/>
      </w:pPr>
      <w:r w:rsidDel="00000000" w:rsidR="00000000" w:rsidRPr="00000000">
        <w:rPr>
          <w:rFonts w:ascii="Times New Roman" w:cs="Times New Roman" w:eastAsia="Times New Roman" w:hAnsi="Times New Roman"/>
          <w:sz w:val="24"/>
          <w:szCs w:val="24"/>
          <w:rtl w:val="0"/>
        </w:rPr>
        <w:tab/>
        <w:t xml:space="preserve">This time categorization can affect when games are scheduled.  Interviewees talked about late night or party meetups where the sorter games are generally used.  If drinking is going to be involved in this type of meetup, it’s definitely better to play shorter games.  Especially long games are going to be scheduled, rather than an on the fly kind of game.  They are also likely to be scheduled in the middle of the day, rather than in the evening when people may feel too tired to play a long game.  When impromptu board game meetups are scheduled, it is best to have a variety of games with different lengths, so the group can decide on a game that will work with how much time they have.</w:t>
      </w:r>
    </w:p>
    <w:p w:rsidR="00000000" w:rsidDel="00000000" w:rsidP="00000000" w:rsidRDefault="00000000" w:rsidRPr="00000000">
      <w:pPr>
        <w:spacing w:after="0" w:line="240" w:lineRule="auto"/>
        <w:contextualSpacing w:val="0"/>
      </w:pPr>
      <w:r w:rsidDel="00000000" w:rsidR="00000000" w:rsidRPr="00000000">
        <w:rPr>
          <w:rtl w:val="0"/>
        </w:rPr>
      </w:r>
    </w:p>
    <w:p w:rsidR="00000000" w:rsidDel="00000000" w:rsidP="00000000" w:rsidRDefault="00000000" w:rsidRPr="00000000">
      <w:pPr>
        <w:spacing w:after="0" w:line="240" w:lineRule="auto"/>
        <w:contextualSpacing w:val="0"/>
      </w:pPr>
      <w:r w:rsidDel="00000000" w:rsidR="00000000" w:rsidRPr="00000000">
        <w:rPr>
          <w:rFonts w:ascii="Times New Roman" w:cs="Times New Roman" w:eastAsia="Times New Roman" w:hAnsi="Times New Roman"/>
          <w:b w:val="1"/>
          <w:sz w:val="24"/>
          <w:szCs w:val="24"/>
          <w:rtl w:val="0"/>
        </w:rPr>
        <w:t xml:space="preserve">Favorites vs. Classics</w:t>
      </w:r>
      <w:r w:rsidDel="00000000" w:rsidR="00000000" w:rsidRPr="00000000">
        <w:rPr>
          <w:rtl w:val="0"/>
        </w:rPr>
      </w:r>
    </w:p>
    <w:p w:rsidR="00000000" w:rsidDel="00000000" w:rsidP="00000000" w:rsidRDefault="00000000" w:rsidRPr="00000000">
      <w:pPr>
        <w:spacing w:after="0" w:line="240" w:lineRule="auto"/>
        <w:contextualSpacing w:val="0"/>
      </w:pPr>
      <w:r w:rsidDel="00000000" w:rsidR="00000000" w:rsidRPr="00000000">
        <w:rPr>
          <w:rFonts w:ascii="Times New Roman" w:cs="Times New Roman" w:eastAsia="Times New Roman" w:hAnsi="Times New Roman"/>
          <w:sz w:val="24"/>
          <w:szCs w:val="24"/>
          <w:rtl w:val="0"/>
        </w:rPr>
        <w:tab/>
        <w:t xml:space="preserve">Even though there are hundreds of board games, it’s easy to have a favorite board game.  People often become really excited by a theme, genre, or mechanics in a game and they like to return to it as often as possible.  People who are very logical in their day to day life often have heavy, strategic games as their favorite.  In contrast, people who play board games as a way to hang out with friends will more likely have a social game as their favorite.  After playing a game multiple times, it can still feel like a new experience when it’s played with a different group of people.  One of the benefits of playing old favorites is the fact that a person can explain the game, rather than needing to read through a manual to  learn how to play the game.</w:t>
      </w:r>
    </w:p>
    <w:p w:rsidR="00000000" w:rsidDel="00000000" w:rsidP="00000000" w:rsidRDefault="00000000" w:rsidRPr="00000000">
      <w:pPr>
        <w:spacing w:after="0" w:line="240" w:lineRule="auto"/>
        <w:contextualSpacing w:val="0"/>
      </w:pPr>
      <w:r w:rsidDel="00000000" w:rsidR="00000000" w:rsidRPr="00000000">
        <w:rPr>
          <w:rFonts w:ascii="Times New Roman" w:cs="Times New Roman" w:eastAsia="Times New Roman" w:hAnsi="Times New Roman"/>
          <w:sz w:val="24"/>
          <w:szCs w:val="24"/>
          <w:rtl w:val="0"/>
        </w:rPr>
        <w:tab/>
        <w:t xml:space="preserve">Favorites rarely overlap with board games people consider to be classics.  Some examples of classics are Monopoly and Clue.  Both of these games have a “roll and move” mechanism, which people are generally familiar with.  Most modern games don’t have this mechanic because it creates a lot of chance in the game.  The benefit of these modern games, however, is to make a bridge to modern board games for people who are being introduced to the hobby.  One game that is in the middle of classic and old favorite is Catan.  A lot of people are introduced to this game as a gateway to the larger world of modern board games.  Catan (previously named Settlers of Catan) is an economic, trading-based board game which incorporates the random element of dice and the strategy of acquiring and trading goods.  It’s a game that is easy to learn and leads people into more complex games.</w:t>
      </w:r>
    </w:p>
    <w:p w:rsidR="00000000" w:rsidDel="00000000" w:rsidP="00000000" w:rsidRDefault="00000000" w:rsidRPr="00000000">
      <w:pPr>
        <w:spacing w:after="0" w:line="240" w:lineRule="auto"/>
        <w:contextualSpacing w:val="0"/>
      </w:pPr>
      <w:r w:rsidDel="00000000" w:rsidR="00000000" w:rsidRPr="00000000">
        <w:rPr>
          <w:rFonts w:ascii="Times New Roman" w:cs="Times New Roman" w:eastAsia="Times New Roman" w:hAnsi="Times New Roman"/>
          <w:sz w:val="24"/>
          <w:szCs w:val="24"/>
          <w:rtl w:val="0"/>
        </w:rPr>
        <w:tab/>
      </w:r>
      <w:r w:rsidDel="00000000" w:rsidR="00000000" w:rsidRPr="00000000">
        <w:rPr>
          <w:rtl w:val="0"/>
        </w:rPr>
      </w:r>
    </w:p>
    <w:sectPr>
      <w:footerReference r:id="rId5" w:type="default"/>
      <w:pgSz w:h="15840" w:w="12240"/>
      <w:pgMar w:bottom="1440" w:top="1440" w:left="1440" w:right="1440"/>
      <w:pgNumType w:start="1"/>
    </w:sectPr>
  </w:body>
</w:document>
</file>

<file path=word/fontTable.xml><?xml version="1.0" encoding="utf-8"?>
<w:font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w:font w:name="Calibri"/>
  <w:font w:name="Times New Roman"/>
  <w:font w:name="Georgia"/>
</w:fonts>
</file>

<file path=word/footer1.xml><?xml version="1.0" encoding="utf-8"?>
<w:ftr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w:p w:rsidR="00000000" w:rsidDel="00000000" w:rsidP="00000000" w:rsidRDefault="00000000" w:rsidRPr="00000000">
    <w:pPr>
      <w:tabs>
        <w:tab w:val="center" w:pos="4680"/>
        <w:tab w:val="right" w:pos="9360"/>
      </w:tabs>
      <w:spacing w:after="720" w:before="0" w:line="240" w:lineRule="auto"/>
      <w:contextualSpacing w:val="0"/>
      <w:jc w:val="center"/>
    </w:pPr>
    <w:fldSimple w:instr="PAGE" w:fldLock="0" w:dirty="0">
      <w:r w:rsidDel="00000000" w:rsidR="00000000" w:rsidRPr="00000000">
        <w:rPr>
          <w:rFonts w:ascii="Times New Roman" w:cs="Times New Roman" w:eastAsia="Times New Roman" w:hAnsi="Times New Roman"/>
          <w:b w:val="0"/>
          <w:sz w:val="24"/>
          <w:szCs w:val="24"/>
        </w:rPr>
      </w:r>
    </w:fldSimple>
    <w:r w:rsidDel="00000000" w:rsidR="00000000" w:rsidRPr="00000000">
      <w:rPr>
        <w:rtl w:val="0"/>
      </w:rPr>
    </w:r>
  </w:p>
</w:ftr>
</file>

<file path=word/numbering.xml><?xml version="1.0" encoding="utf-8"?>
<w:numbering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w:displayBackgroundShape w:val="1"/>
  <w:defaultTabStop w:val="720"/>
  <w:compat>
    <w:compatSetting w:val="14" w:name="compatibilityMode" w:uri="http://schemas.microsoft.com/office/word"/>
  </w:compat>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w:docDefaults>
    <w:rPrDefault>
      <w:rPr>
        <w:rFonts w:ascii="Calibri" w:cs="Calibri" w:eastAsia="Calibri" w:hAnsi="Calibri"/>
        <w:b w:val="0"/>
        <w:i w:val="0"/>
        <w:smallCaps w:val="0"/>
        <w:strike w:val="0"/>
        <w:color w:val="000000"/>
        <w:sz w:val="22"/>
        <w:szCs w:val="22"/>
        <w:u w:val="none"/>
        <w:vertAlign w:val="baseline"/>
      </w:rPr>
    </w:rPrDefault>
    <w:pPrDefault>
      <w:pPr>
        <w:keepNext w:val="0"/>
        <w:keepLines w:val="0"/>
        <w:widowControl w:val="1"/>
        <w:spacing w:after="160" w:before="0" w:line="259" w:lineRule="auto"/>
        <w:ind w:left="0" w:right="0" w:firstLine="0"/>
        <w:jc w:val="left"/>
      </w:pPr>
    </w:pPrDefault>
  </w:docDefaults>
  <w:style w:type="paragraph" w:styleId="Normal" w:default="1">
    <w:name w:val="normal"/>
  </w:style>
  <w:style w:type="table" w:styleId="TableNormal" w:default="1">
    <w:name w:val="Table Normal"/>
  </w:style>
  <w:style w:type="paragraph" w:styleId="Heading1">
    <w:name w:val="heading 1"/>
    <w:basedOn w:val="Normal"/>
    <w:next w:val="Normal"/>
    <w:pPr>
      <w:keepNext w:val="1"/>
      <w:keepLines w:val="1"/>
      <w:spacing w:after="100" w:before="100" w:line="240" w:lineRule="auto"/>
    </w:pPr>
    <w:rPr>
      <w:rFonts w:ascii="Times New Roman" w:cs="Times New Roman" w:eastAsia="Times New Roman" w:hAnsi="Times New Roman"/>
      <w:b w:val="1"/>
      <w:sz w:val="48"/>
      <w:szCs w:val="48"/>
    </w:rPr>
  </w:style>
  <w:style w:type="paragraph" w:styleId="Heading2">
    <w:name w:val="heading 2"/>
    <w:basedOn w:val="Normal"/>
    <w:next w:val="Normal"/>
    <w:pPr>
      <w:keepNext w:val="1"/>
      <w:keepLines w:val="1"/>
      <w:spacing w:after="80" w:before="360" w:lineRule="auto"/>
      <w:contextualSpacing w:val="1"/>
    </w:pPr>
    <w:rPr>
      <w:b w:val="1"/>
      <w:sz w:val="36"/>
      <w:szCs w:val="36"/>
    </w:rPr>
  </w:style>
  <w:style w:type="paragraph" w:styleId="Heading3">
    <w:name w:val="heading 3"/>
    <w:basedOn w:val="Normal"/>
    <w:next w:val="Normal"/>
    <w:pPr>
      <w:keepNext w:val="1"/>
      <w:keepLines w:val="1"/>
      <w:spacing w:after="80" w:before="280" w:lineRule="auto"/>
      <w:contextualSpacing w:val="1"/>
    </w:pPr>
    <w:rPr>
      <w:b w:val="1"/>
      <w:sz w:val="28"/>
      <w:szCs w:val="28"/>
    </w:rPr>
  </w:style>
  <w:style w:type="paragraph" w:styleId="Heading4">
    <w:name w:val="heading 4"/>
    <w:basedOn w:val="Normal"/>
    <w:next w:val="Normal"/>
    <w:pPr>
      <w:keepNext w:val="1"/>
      <w:keepLines w:val="1"/>
      <w:spacing w:after="40" w:before="240" w:lineRule="auto"/>
      <w:contextualSpacing w:val="1"/>
    </w:pPr>
    <w:rPr>
      <w:b w:val="1"/>
      <w:sz w:val="24"/>
      <w:szCs w:val="24"/>
    </w:rPr>
  </w:style>
  <w:style w:type="paragraph" w:styleId="Heading5">
    <w:name w:val="heading 5"/>
    <w:basedOn w:val="Normal"/>
    <w:next w:val="Normal"/>
    <w:pPr>
      <w:keepNext w:val="1"/>
      <w:keepLines w:val="1"/>
      <w:spacing w:after="40" w:before="220" w:lineRule="auto"/>
      <w:contextualSpacing w:val="1"/>
    </w:pPr>
    <w:rPr>
      <w:b w:val="1"/>
      <w:sz w:val="22"/>
      <w:szCs w:val="22"/>
    </w:rPr>
  </w:style>
  <w:style w:type="paragraph" w:styleId="Heading6">
    <w:name w:val="heading 6"/>
    <w:basedOn w:val="Normal"/>
    <w:next w:val="Normal"/>
    <w:pPr>
      <w:keepNext w:val="1"/>
      <w:keepLines w:val="1"/>
      <w:spacing w:after="40" w:before="200" w:lineRule="auto"/>
      <w:contextualSpacing w:val="1"/>
    </w:pPr>
    <w:rPr>
      <w:b w:val="1"/>
      <w:sz w:val="20"/>
      <w:szCs w:val="20"/>
    </w:rPr>
  </w:style>
  <w:style w:type="paragraph" w:styleId="Title">
    <w:name w:val="Title"/>
    <w:basedOn w:val="Normal"/>
    <w:next w:val="Normal"/>
    <w:pPr>
      <w:keepNext w:val="1"/>
      <w:keepLines w:val="1"/>
      <w:spacing w:after="120" w:before="480" w:lineRule="auto"/>
      <w:contextualSpacing w:val="1"/>
    </w:pPr>
    <w:rPr>
      <w:b w:val="1"/>
      <w:sz w:val="72"/>
      <w:szCs w:val="72"/>
    </w:rPr>
  </w:style>
  <w:style w:type="paragraph" w:styleId="Subtitle">
    <w:name w:val="Subtitle"/>
    <w:basedOn w:val="Normal"/>
    <w:next w:val="Normal"/>
    <w:pPr>
      <w:keepNext w:val="1"/>
      <w:keepLines w:val="1"/>
      <w:spacing w:after="80" w:before="360" w:lineRule="auto"/>
      <w:contextualSpacing w:val="1"/>
    </w:pPr>
    <w:rPr>
      <w:rFonts w:ascii="Georgia" w:cs="Georgia" w:eastAsia="Georgia" w:hAnsi="Georgia"/>
      <w:i w:val="1"/>
      <w:color w:val="666666"/>
      <w:sz w:val="48"/>
      <w:szCs w:val="48"/>
    </w:rPr>
  </w:style>
</w:styles>
</file>

<file path=word/_rels/document.xml.rels><?xml version="1.0" encoding="UTF-8" standalone="yes"?><Relationships xmlns="http://schemas.openxmlformats.org/package/2006/relationships"><Relationship Id="rId1" Type="http://schemas.openxmlformats.org/officeDocument/2006/relationships/settings" Target="settings.xml"/><Relationship Id="rId2" Type="http://schemas.openxmlformats.org/officeDocument/2006/relationships/fontTable" Target="fontTable.xml"/><Relationship Id="rId3" Type="http://schemas.openxmlformats.org/officeDocument/2006/relationships/numbering" Target="numbering.xml"/><Relationship Id="rId4" Type="http://schemas.openxmlformats.org/officeDocument/2006/relationships/styles" Target="styles.xml"/><Relationship Id="rId5" Type="http://schemas.openxmlformats.org/officeDocument/2006/relationships/footer" Target="footer1.xml"/></Relationships>
</file>